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1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20"/>
      </w:tblGrid>
      <w:tr w:rsidR="00741440" w:rsidRPr="00741440" w:rsidTr="00741440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741440" w:rsidRPr="00741440" w:rsidRDefault="00741440" w:rsidP="0074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Қазақстан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Республикасы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және ғылым министрінің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2015 жылғы 8 сәуірдегі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179 бұйрығына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3-қосымша</w:t>
            </w:r>
          </w:p>
        </w:tc>
      </w:tr>
    </w:tbl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"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Негізгі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орта,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орта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беру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құжаттардың телнұсқаларын беру"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көрсетілетін қызмет стандарты</w:t>
      </w:r>
    </w:p>
    <w:p w:rsidR="00741440" w:rsidRPr="00741440" w:rsidRDefault="00741440" w:rsidP="007414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</w:pPr>
      <w:proofErr w:type="spellStart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>Ескерту</w:t>
      </w:r>
      <w:proofErr w:type="spellEnd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 xml:space="preserve">. Стандарт жаңа </w:t>
      </w:r>
      <w:proofErr w:type="spellStart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>редакцияда</w:t>
      </w:r>
      <w:proofErr w:type="spellEnd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 xml:space="preserve"> - ҚР </w:t>
      </w:r>
      <w:proofErr w:type="spellStart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 xml:space="preserve"> және ғылым министрінің 22.01.2016 </w:t>
      </w:r>
      <w:hyperlink r:id="rId4" w:anchor="3" w:history="1">
        <w:r w:rsidRPr="00741440">
          <w:rPr>
            <w:rFonts w:ascii="Times New Roman" w:eastAsia="Times New Roman" w:hAnsi="Times New Roman" w:cs="Times New Roman"/>
            <w:b/>
            <w:color w:val="9A1616"/>
            <w:spacing w:val="2"/>
            <w:sz w:val="24"/>
            <w:szCs w:val="24"/>
            <w:u w:val="single"/>
          </w:rPr>
          <w:t>№ 68</w:t>
        </w:r>
      </w:hyperlink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 xml:space="preserve"> (01.03.2016 </w:t>
      </w:r>
      <w:proofErr w:type="spellStart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>бастап</w:t>
      </w:r>
      <w:proofErr w:type="spellEnd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 xml:space="preserve"> күшіне </w:t>
      </w:r>
      <w:proofErr w:type="spellStart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>енеді</w:t>
      </w:r>
      <w:proofErr w:type="spellEnd"/>
      <w:r w:rsidRPr="00741440">
        <w:rPr>
          <w:rFonts w:ascii="Times New Roman" w:eastAsia="Times New Roman" w:hAnsi="Times New Roman" w:cs="Times New Roman"/>
          <w:b/>
          <w:color w:val="FF0000"/>
          <w:spacing w:val="2"/>
          <w:sz w:val="24"/>
          <w:szCs w:val="24"/>
        </w:rPr>
        <w:t>) бұйрығымен.</w:t>
      </w:r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1.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ережелер</w:t>
      </w:r>
      <w:proofErr w:type="spellEnd"/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1. "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Негізгі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жалпы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беру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құжаттардың телнұсқаларын беру"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қызметі (бұдан әрі -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қызмет).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стандартын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Қазақстан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Республикасы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ғылым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министрлігі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әзірлеген.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3.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қызметті Қазақстан Республикасының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негізгі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жалпы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беру ұйымдары (бұдан әрі -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 көрсетеді.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Өтінішті қабылдау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көрсетудің нәтижесін беру: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1) көрсетілетін қызметті берушінің кеңсесі;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"Азаматтарға арналған үкімет"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корпорациясы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" коммерциялық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емес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акционерлік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қоғамы (бұдан әрі -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корпорация) арқылы жүзеге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асырылады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2.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қызмет көрсету тәртібі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4.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мерзімі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берушіге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корпорацияға өтініш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 тапсырған сәттен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бастап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- 15 жұмыс күні;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құжаттар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топтамасын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тапсыру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үшін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кезек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күтудің рұқсат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етілген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ең ұзақ уақыты - 15 минут;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3) қызмет көрсетудің рұқсат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етілген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ең ұзақ уақыты - 15 минут.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5.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нысаны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 қағаз түрінде.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6.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нәтижесі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негізгі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куәліктің телнұсқасын,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жалпы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аттестаттың телнұсқасын беру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болып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табылады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нәтижесін ұсыну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нысаны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 қағаз түрінде.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7.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тұлғаларға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тегін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көрсетіледі (бұдан әрі -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8. Жұмыс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кестесі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: Қазақстан Республикасының еңбек заңнамасына сәйкес, көрсетілетін қызметті берушінің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белгіленген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жұмыс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кестесі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демалыс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мереке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күндерін қоспағанда, дүйсенбі - жұма аралығында сағат 13.00-ден 14.30-ға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дейінгі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түскі үзіліспен сағат 09.00-ден 18.30-ға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Өтініштерді қабылдау және нәтижелерді беру сағат 13.00-ден 14.30-ға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дейінгі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түскі үзіліспен сағат 09.00-ден 18.30-ға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жүзеге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асырылады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алдын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ала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жазылусыз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жеделдетілген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көрсетусіз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кезек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күту тәртібімен көрсетіледі;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корпорация: Қазақстан Республикасының еңбек заңнамасына сәйкес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жексенбі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мереке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күндерін қоспағанда, дүйсенбі -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сенбі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аралығында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белгіленген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жұмыс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кестесіне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сәйкес үзіліссіз сағат 9.00-ден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бастап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20.00-ге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Қабылдау көрсетілетін қызметті алушының таңдауы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жеделдетілген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көрсетусіз жүзеге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асырылады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"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электронды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үкімет"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веб-порталы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арқылы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электронды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кезекті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"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броньдау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" мүмкіндігі бар.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9.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үшін қажетті құжаттардың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тізбесі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берушіге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жүгінген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      1) осы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стандартына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</w:t>
      </w:r>
      <w:hyperlink r:id="rId5" w:anchor="z124" w:history="1">
        <w:r w:rsidRPr="00741440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1-қосымшаға</w:t>
        </w:r>
      </w:hyperlink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сәйкес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құжатты жоғалтқан көрсетілетін қызметті алушының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білім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беру ұйымы басшысының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жазылған құжаттың жоғалу жағдайы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басқа да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себептері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көрсетілген өтініші;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кәмелетке толмаған баланың ата-анасының (заңды өкілінің)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куәлігімен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паспортымен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бірге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куәлігінің (2008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жылы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туылған жағдайда) көшірмесі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 алушының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куәландыратын құжат (тұлғаны сәйкестендіру үшін);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Қазақстан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Республикасы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аумағында 2008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жылдан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шығарылған тұлғаның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куәландыратын құжаттар,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куәліктер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мәліметті көрсетілген қызметті берушінің қызметкері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қызметкері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тиісті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ақпараттық жүйелерден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корпорацияға жүгінген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осы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стандартына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1-қосымшаға сәйкес көрсетілетін қызметті алушының құжаттың жоғалу жағдайы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баска да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себептері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көрсетілген өтініші;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кәмелетке толмаған баланың ата-анасының (заңды өкілінің)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куәлігімен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паспортымен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бірге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куәлігінің (2008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жылы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туылған жағдайда) көшірмесі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 алушының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куәландыратын құжат (тұлғаны сәйкестендіру үшін);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ақпараттық жүйелерде тұрған Қазақстан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Республикасы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аумағында 2008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жылдан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шығарылған тұлғаның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куәландыратын құжаттар,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куәліктер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мәліметті көрсетілген қызметті берушінің қызметкері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тиісті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ақпараттық жүйелерден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қызметкері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Қазақстан Республикасының заңдарында өзгеше көзделмесе,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алушыдан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ақпараттық жүйелерде қамтылған заңмен қорғалатын құпия мәліметтерді пайдалануға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келісімін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арқылы құжаттар қабылдау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 алушыға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тиісті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құжаттардың қабылданғаны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қолхат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беріледі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корпорацияда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дайын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 беру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тиісті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құжаттардың қабылданғандығы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қолхаттың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негізінде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тұлғаны куәландыратын құжатты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оның өкілінің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нотариалды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расталған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сенімхатын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 көрсеткен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жүзеге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асырылады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нәтиженің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ай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мерзім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ішінде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сақталуын қамтамасыз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етеді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содан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оны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берушіге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одан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әрі сақтау үшін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жібереді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ай өткеннен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кейін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хабарласқан жағдайда,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корпорацияның сұранысы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беруші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дайын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 көрсетілетін қызметті алушыға беру үшін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жұмыс күнінің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ішінде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жібереді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10. Осы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стандартының 9-тармағына сәйкес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топтамасын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толық ұсынбаған жағдайда,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қызметкері өтінішті қабылдаудан бас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тартады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осы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стандартына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</w:t>
      </w:r>
      <w:hyperlink r:id="rId6" w:anchor="z125" w:history="1">
        <w:r w:rsidRPr="00741440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2-қосымшаға</w:t>
        </w:r>
      </w:hyperlink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сәйкес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нысан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құжаттарды қабылдаудан бас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тарту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қолхат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3.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қызмет көрсету мәселелері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көрсетілетін қызметті берушінің және (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) оның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лауазымды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адамдарының,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корпорацияның және (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) олардың қызметкерлерінің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шешімдеріне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, әрекетіне (әрекетсіздігіне) шағымдану тәртібі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11. Көрсетілетін қызметті берушінің және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 оның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лауазымды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тұлғаларының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мәселелері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шешімдеріне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әрекетіне (әрекетсіздігіне) шағым көрсетілетін қызметті алушының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әкесінің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(бар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болса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телефондары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отырып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мекенжайлары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Министрліктің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www.edu.gov.kz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интернет-ресурсының "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қызметтер" бөлімінде;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республикалық маңызы бар қаланың және астананың, ауданның (облыстық маңызы бар қаланың)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жергілікті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атқарушы органдарының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интернет-ресурстарында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орналастырылған республикалық маңызы бар қаланың және астананың, ауданның (облыстық маңызы бар қаланың)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жергілікті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атқарушы органының басшысының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беріледі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      Шағымды қабылдаған адамның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тегін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аты-жөнін,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берілген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шағымға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жауап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мерзімі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орнын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отырып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республикалық маңызы бар қаланың және астананың, ауданның (облыстық маңызы бар қаланың)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жергілікті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атқарушы органдарының, көрсетілетін қызметті берушінің кеңсесінде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тіркелуі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(мөртабан,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кіріс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нөмірі және күні) шағымның қабылдануын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растау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болып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табылады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қызметкерінің әрекетіне (әрекетсіздігіне) шағым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www.con.gov.kz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интернет-ресурсында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көрсетілген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мекенжайлар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телефондар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бойынша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басшысына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жіберіледі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Республикалық маңызы бар қаланың және астананың, ауданның (облыстық маңызы бар қаланың)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жергілікті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атқарушы органының, көрсетілетін қызметті берушінің,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келіп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тіркелген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күнінен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бастап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бес жұмыс күні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ішінде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қаралуға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тиіс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нәтижелерімен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келіспеген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жағдайда,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сапасын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бағалау және бақылау жөніндегі органға жүгіне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сапасын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бағалау және бақылау жөніндегі органның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келіп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тіркелген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күнінен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бастап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он бес жұмыс күні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ішінде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қаралуға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тиіс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Шағымдану тәртібі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ақпарат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мәселелері жөніндегі Бірыңғай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орталығы арқылы ұсынылады.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Жеке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тұлғаның шағымында оның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әкесінің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(бар болға жағдайда), поштасының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көрсетіледі.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12. Көрсетілген қызмет нәтижелерімен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келіспеген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жағдайда,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Қазақстан Республикасының заңнамасында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белгіленген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тәртіппен сотқа жүгінуге құқылы.</w:t>
      </w:r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1E1E1E"/>
          <w:sz w:val="24"/>
          <w:szCs w:val="24"/>
        </w:rPr>
        <w:t>4</w:t>
      </w:r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.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қызмет көрсетудің, оның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ішінде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корпорация арқылы көрсетілетін қызметтердің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ерекшеліктері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ескеріле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отырып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қойылатын өзге де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талаптар</w:t>
      </w:r>
      <w:proofErr w:type="spellEnd"/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13. Организм функцияларының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тіршілік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әрекетін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шектейтін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денсаулығы тұрақты бұзылған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алушылар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қажет болған жағдайда Бірыңғай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орталығының 1414, 8 800 080 7777 нөмірлеріне жүгінгенде,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корпорацияның қызметкері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қызметті көрсету үшін құжат қабылдауды олардың тұрғылықты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жерінде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жүргізеді.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14.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орындарының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мекенжайлары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1) көрсетілетін қызметті берушінің, республикалық маңызы бар қаланың және астананың, ауданның (облыстық маңызы бар қаланың)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жергілікті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атқарушы органдарының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интернет-ресурстарында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2)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www.con.gov.kz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интернет-ресурсында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орналастырылған.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15. Көрсетілетін қызметті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портал арқылы жүгінген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кезде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ЭЦҚ-ның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болуы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талап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етіледі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16. Көрсетілетін қызметті алушының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қызметті көрсету тәртібі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ақпаратты көрсетілетін қызметті берушінің анықтамалық қызметтері,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мәселелері жөніндегі бірыңғай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орталығы арқылы қашықтықтан қол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жеткізу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режимінде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алуға мүмкіндігі бар.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17. Анықтама қызметтерінің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телефондары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www.edu.gov.kz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интернет-ресурсының "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қызмет" бөлімінде орналастырылған.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 мәселелері жөніндегі бірыңғай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орталығы: 8-800-080-7777, 1414.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93"/>
        <w:gridCol w:w="4536"/>
      </w:tblGrid>
      <w:tr w:rsidR="00741440" w:rsidRPr="00741440" w:rsidTr="00741440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741440" w:rsidRP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z124"/>
            <w:bookmarkEnd w:id="0"/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Pr="00741440" w:rsidRDefault="00741440" w:rsidP="0074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Негізгі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орта,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жалпы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орта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беру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құжаттардың телнұсқаларын беру"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көрсетілетін қызмет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стандартына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1-қосымша</w:t>
            </w:r>
          </w:p>
        </w:tc>
      </w:tr>
      <w:tr w:rsidR="00741440" w:rsidRPr="00741440" w:rsidTr="00741440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741440" w:rsidRP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741440" w:rsidRP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(оқу орнының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атауы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(толық Т.А.Ә. (болған жағдайда) және ЖСН)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бітірген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жылы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(Өзгерген жағдайда оқу орнының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атауы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және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741440" w:rsidRPr="00741440" w:rsidRDefault="00741440" w:rsidP="00741440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Нысан</w:t>
      </w:r>
      <w:proofErr w:type="spellEnd"/>
    </w:p>
    <w:p w:rsidR="00741440" w:rsidRDefault="00741440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1E1E1E"/>
          <w:sz w:val="24"/>
          <w:szCs w:val="24"/>
        </w:rPr>
        <w:t>Өтініш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себебін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көрсету)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аттестаттың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куәліктің) телнұсқасын беруіңізді сұраймын.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керек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құжаттың атауының көрсету қажет)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Ақпараттық жүйелерде орналасқан заңмен қорғалатын құпиялардан тұратын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мәліметтерді пайдалануға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келісемін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_______________________20___ ж. "__________"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 (қолы)</w:t>
      </w:r>
    </w:p>
    <w:tbl>
      <w:tblPr>
        <w:tblW w:w="1087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18"/>
        <w:gridCol w:w="4961"/>
      </w:tblGrid>
      <w:tr w:rsidR="00741440" w:rsidRPr="00741440" w:rsidTr="00E3466C"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741440" w:rsidRPr="00741440" w:rsidRDefault="00741440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4" w:type="dxa"/>
              <w:left w:w="106" w:type="dxa"/>
              <w:bottom w:w="64" w:type="dxa"/>
              <w:right w:w="106" w:type="dxa"/>
            </w:tcMar>
            <w:hideMark/>
          </w:tcPr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z125"/>
            <w:bookmarkEnd w:id="1"/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466C" w:rsidRDefault="00E3466C" w:rsidP="0074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1440" w:rsidRPr="00741440" w:rsidRDefault="00741440" w:rsidP="00E34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Негізгі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орта,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жалпы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орта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құжаттардың</w:t>
            </w:r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телнұсқаларын беру"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көрсетілетін қызмет </w:t>
            </w:r>
            <w:proofErr w:type="spellStart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стандартына</w:t>
            </w:r>
            <w:proofErr w:type="spellEnd"/>
            <w:r w:rsidRPr="0074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2-қосымша</w:t>
            </w:r>
          </w:p>
        </w:tc>
      </w:tr>
    </w:tbl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      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Тегі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әкесінің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(болған</w:t>
      </w:r>
    </w:p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жағдайда) (бұдан әрі - Т.А.Ә.)</w:t>
      </w:r>
    </w:p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немесе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</w:t>
      </w:r>
    </w:p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ұйымының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атауы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</w:t>
      </w:r>
    </w:p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 (көрсетілетін қызметті алушының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</w:p>
    <w:p w:rsidR="00741440" w:rsidRPr="00741440" w:rsidRDefault="00741440" w:rsidP="00E3466C">
      <w:pPr>
        <w:shd w:val="clear" w:color="auto" w:fill="FFFFFF"/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Нысан</w:t>
      </w:r>
      <w:proofErr w:type="spellEnd"/>
    </w:p>
    <w:p w:rsidR="00E3466C" w:rsidRDefault="00E3466C" w:rsidP="00741440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741440" w:rsidRPr="00E3466C" w:rsidRDefault="00741440" w:rsidP="00E3466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Құжаттарды қабылдаудан бас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тарту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қолхат</w:t>
      </w:r>
    </w:p>
    <w:p w:rsidR="00E3466C" w:rsidRPr="00741440" w:rsidRDefault="00E3466C" w:rsidP="00E3466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"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қызметтер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туралы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" 2013 жылғы 15 сәуірдегі Қазақстан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Республикасы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Заңының </w:t>
      </w:r>
      <w:hyperlink r:id="rId7" w:anchor="z24" w:history="1">
        <w:r w:rsidRPr="00741440">
          <w:rPr>
            <w:rFonts w:ascii="Times New Roman" w:eastAsia="Times New Roman" w:hAnsi="Times New Roman" w:cs="Times New Roman"/>
            <w:color w:val="9A1616"/>
            <w:spacing w:val="2"/>
            <w:sz w:val="24"/>
            <w:szCs w:val="24"/>
            <w:u w:val="single"/>
          </w:rPr>
          <w:t>20-бабының</w:t>
        </w:r>
      </w:hyperlink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2-тармағын басшылыққа ала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отырып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"Азаматтарға арналған үкімет"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корпорациясы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" коммерциялық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емес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акционерлік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қоғамы филиалының № ____ бөлімі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мекенжайын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көрсету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керек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 Сіздің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стандартында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көрсетілген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тізбеге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сәйкес құжаттар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топтамасын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толық ұсынбағаныңызға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байланысты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стандартына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сәйкес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көрсетілетін қызметтің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атауын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көрсету қажет)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қызмет көрсетуге құжаттарды қабылдаудан бас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тартады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айтқанда: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жоқ құжаттардың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атауы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1. _________________________________________________________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_______________________________________________;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2. _________________________________________________________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________________________________________________.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Осы қолхат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екі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данада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әрбір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тарап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үшін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бір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данадан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жасалады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Мемлекеттік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корпорация қызметкерінің Т.А.Ә. (болған жағдайда) (қолы)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Орындаушы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 Т.А.Ә. (болған жағдайда) 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Телефон ___________________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Алдым</w:t>
      </w:r>
      <w:proofErr w:type="spellEnd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 Т.А.Ә (болған жағдайда) / көрсетілетін қызметті алушының қолы</w:t>
      </w:r>
    </w:p>
    <w:p w:rsidR="00741440" w:rsidRPr="00741440" w:rsidRDefault="00741440" w:rsidP="007414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     "____" ______________ 20___ </w:t>
      </w:r>
      <w:proofErr w:type="spellStart"/>
      <w:r w:rsidRPr="0074144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жыл</w:t>
      </w:r>
      <w:proofErr w:type="spellEnd"/>
    </w:p>
    <w:p w:rsidR="0054433C" w:rsidRPr="00741440" w:rsidRDefault="0054433C" w:rsidP="007414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433C" w:rsidRPr="00741440" w:rsidSect="00741440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characterSpacingControl w:val="doNotCompress"/>
  <w:compat/>
  <w:rsids>
    <w:rsidRoot w:val="004B6334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6334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440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6D80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D5A77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66C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34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7414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4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7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1440"/>
  </w:style>
  <w:style w:type="character" w:styleId="a4">
    <w:name w:val="Hyperlink"/>
    <w:basedOn w:val="a0"/>
    <w:uiPriority w:val="99"/>
    <w:semiHidden/>
    <w:unhideWhenUsed/>
    <w:rsid w:val="007414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1057" TargetMode="External"/><Relationship Id="rId5" Type="http://schemas.openxmlformats.org/officeDocument/2006/relationships/hyperlink" Target="http://adilet.zan.kz/kaz/docs/V1500011057" TargetMode="External"/><Relationship Id="rId4" Type="http://schemas.openxmlformats.org/officeDocument/2006/relationships/hyperlink" Target="http://adilet.zan.kz/kaz/docs/V160001334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2017-09-15T05:16:00Z</dcterms:created>
  <dcterms:modified xsi:type="dcterms:W3CDTF">2017-09-15T06:13:00Z</dcterms:modified>
</cp:coreProperties>
</file>